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60B" w:rsidRDefault="00FA660B" w:rsidP="009D34C1">
      <w:pPr>
        <w:spacing w:after="120" w:line="257" w:lineRule="auto"/>
        <w:ind w:firstLine="567"/>
        <w:jc w:val="both"/>
        <w:rPr>
          <w:rFonts w:ascii="Times New Roman" w:hAnsi="Times New Roman"/>
          <w:sz w:val="28"/>
          <w:szCs w:val="28"/>
          <w:lang w:val="sv-SE"/>
        </w:rPr>
      </w:pPr>
      <w:bookmarkStart w:id="0" w:name="_GoBack"/>
      <w:bookmarkEnd w:id="0"/>
      <w:r w:rsidRPr="00A36A42">
        <w:rPr>
          <w:rFonts w:ascii="Times New Roman" w:hAnsi="Times New Roman"/>
          <w:sz w:val="28"/>
          <w:szCs w:val="28"/>
          <w:lang w:val="sv-SE"/>
        </w:rPr>
        <w:t xml:space="preserve">4.4.1. </w:t>
      </w:r>
      <w:r w:rsidR="00DE1709">
        <w:rPr>
          <w:rFonts w:ascii="Times New Roman" w:hAnsi="Times New Roman"/>
          <w:sz w:val="28"/>
          <w:szCs w:val="28"/>
          <w:lang w:val="sv-SE"/>
        </w:rPr>
        <w:t>Dự án Đào tạo Điện do Schneider Electric, Pháp tài trợ.</w:t>
      </w:r>
    </w:p>
    <w:p w:rsidR="009D34C1" w:rsidRDefault="009D34C1" w:rsidP="009D34C1">
      <w:pPr>
        <w:spacing w:after="120" w:line="257" w:lineRule="auto"/>
        <w:ind w:firstLine="567"/>
        <w:jc w:val="both"/>
        <w:rPr>
          <w:rFonts w:ascii="Times New Roman" w:hAnsi="Times New Roman"/>
          <w:sz w:val="28"/>
          <w:szCs w:val="28"/>
          <w:lang w:val="sv-SE"/>
        </w:rPr>
      </w:pPr>
      <w:r>
        <w:rPr>
          <w:rFonts w:ascii="Times New Roman" w:hAnsi="Times New Roman"/>
          <w:sz w:val="28"/>
          <w:szCs w:val="28"/>
          <w:lang w:val="sv-SE"/>
        </w:rPr>
        <w:t>1. Tổng quan về chương trình</w:t>
      </w:r>
    </w:p>
    <w:p w:rsidR="00DE1709" w:rsidRDefault="00DE1709" w:rsidP="009D34C1">
      <w:pPr>
        <w:spacing w:after="120" w:line="257" w:lineRule="auto"/>
        <w:ind w:firstLine="567"/>
        <w:jc w:val="both"/>
        <w:rPr>
          <w:rFonts w:ascii="Times New Roman" w:hAnsi="Times New Roman"/>
          <w:sz w:val="28"/>
          <w:szCs w:val="28"/>
          <w:lang w:val="sv-SE"/>
        </w:rPr>
      </w:pPr>
      <w:r>
        <w:rPr>
          <w:rFonts w:ascii="Times New Roman" w:hAnsi="Times New Roman"/>
          <w:sz w:val="28"/>
          <w:szCs w:val="28"/>
          <w:lang w:val="sv-SE"/>
        </w:rPr>
        <w:t>Trường Cao đẳng Lý Tự Trọng Thành phố Hồ Chí Minh được sự tài trợ của Công ty TNHH Schneider Electric Việt Nam, Quỹ Schneider Electric, Pháp và Ngân hàng Đầu tư và Phát triển Đức tài trợ, được sự hỗ trợ của tổ chức Châu Á vì sự Phát triển Xã hội và Chuyển đổi bền vững ASSIST, triển khai dự án Đào tạo Điện với mục tiêu nâng cao chất lượng đào tạo nghề Điện thông qua 2 chương trình đào tạo gồm:</w:t>
      </w:r>
    </w:p>
    <w:p w:rsidR="00DE1709" w:rsidRPr="009D34C1" w:rsidRDefault="00DE1709" w:rsidP="009D34C1">
      <w:pPr>
        <w:pStyle w:val="ListParagraph"/>
        <w:numPr>
          <w:ilvl w:val="0"/>
          <w:numId w:val="7"/>
        </w:numPr>
        <w:tabs>
          <w:tab w:val="left" w:pos="851"/>
        </w:tabs>
        <w:spacing w:after="120" w:line="257" w:lineRule="auto"/>
        <w:ind w:left="0" w:firstLine="567"/>
        <w:contextualSpacing w:val="0"/>
        <w:jc w:val="both"/>
        <w:rPr>
          <w:sz w:val="28"/>
          <w:szCs w:val="28"/>
          <w:lang w:val="sv-SE"/>
        </w:rPr>
      </w:pPr>
      <w:r w:rsidRPr="009D34C1">
        <w:rPr>
          <w:i/>
          <w:sz w:val="28"/>
          <w:szCs w:val="28"/>
          <w:lang w:val="sv-SE"/>
        </w:rPr>
        <w:t>Chương trình Điện cơ bản:</w:t>
      </w:r>
      <w:r w:rsidRPr="009D34C1">
        <w:rPr>
          <w:sz w:val="28"/>
          <w:szCs w:val="28"/>
          <w:lang w:val="sv-SE"/>
        </w:rPr>
        <w:t xml:space="preserve"> </w:t>
      </w:r>
    </w:p>
    <w:p w:rsidR="00DE1709" w:rsidRPr="00DE1709" w:rsidRDefault="00DE1709" w:rsidP="009D34C1">
      <w:pPr>
        <w:spacing w:after="120" w:line="257" w:lineRule="auto"/>
        <w:ind w:firstLine="567"/>
        <w:jc w:val="both"/>
        <w:rPr>
          <w:rFonts w:ascii="Times New Roman" w:hAnsi="Times New Roman"/>
          <w:sz w:val="28"/>
          <w:szCs w:val="28"/>
          <w:lang w:val="sv-SE"/>
        </w:rPr>
      </w:pPr>
      <w:r>
        <w:rPr>
          <w:rFonts w:ascii="Times New Roman" w:hAnsi="Times New Roman"/>
          <w:sz w:val="28"/>
          <w:szCs w:val="28"/>
          <w:lang w:val="sv-SE"/>
        </w:rPr>
        <w:t>L</w:t>
      </w:r>
      <w:r w:rsidRPr="00DE1709">
        <w:rPr>
          <w:rFonts w:ascii="Times New Roman" w:hAnsi="Times New Roman"/>
          <w:sz w:val="28"/>
          <w:szCs w:val="28"/>
          <w:lang w:val="sv-SE"/>
        </w:rPr>
        <w:t>à chương trình đào tạo ngắn hạn cho đối tượng học sinh đã/chưa tốt nghiệp trung học phổ thông hoặc người đã đi làm. Nội dung đào tạo tập trung vào các kiến thức điện dân dụng và công nghiệp cơ bản như thao tác lắp đặt máy móc và thiết bị điện, đọc và phân tích xử lý sự cố và đi dây điệ</w:t>
      </w:r>
      <w:r>
        <w:rPr>
          <w:rFonts w:ascii="Times New Roman" w:hAnsi="Times New Roman"/>
          <w:sz w:val="28"/>
          <w:szCs w:val="28"/>
          <w:lang w:val="sv-SE"/>
        </w:rPr>
        <w:t>n,…</w:t>
      </w:r>
      <w:r w:rsidRPr="00DE1709">
        <w:rPr>
          <w:rFonts w:ascii="Times New Roman" w:hAnsi="Times New Roman"/>
          <w:sz w:val="28"/>
          <w:szCs w:val="28"/>
          <w:lang w:val="sv-SE"/>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2410"/>
        <w:gridCol w:w="4501"/>
      </w:tblGrid>
      <w:tr w:rsidR="009D34C1" w:rsidRPr="00DE1709" w:rsidTr="00DE1709">
        <w:tc>
          <w:tcPr>
            <w:tcW w:w="2660" w:type="dxa"/>
            <w:tcBorders>
              <w:bottom w:val="single" w:sz="4" w:space="0" w:color="auto"/>
              <w:right w:val="single" w:sz="4" w:space="0" w:color="auto"/>
            </w:tcBorders>
          </w:tcPr>
          <w:p w:rsidR="00DE1709" w:rsidRPr="00DE1709" w:rsidRDefault="00DE1709" w:rsidP="009D34C1">
            <w:pPr>
              <w:pStyle w:val="ListParagraph"/>
              <w:spacing w:before="120" w:after="120"/>
              <w:contextualSpacing w:val="0"/>
              <w:jc w:val="both"/>
              <w:rPr>
                <w:color w:val="000000" w:themeColor="text1"/>
                <w:sz w:val="28"/>
                <w:szCs w:val="28"/>
                <w:lang w:val="sv-SE"/>
              </w:rPr>
            </w:pPr>
          </w:p>
        </w:tc>
        <w:tc>
          <w:tcPr>
            <w:tcW w:w="2410" w:type="dxa"/>
            <w:tcBorders>
              <w:left w:val="single" w:sz="4" w:space="0" w:color="auto"/>
              <w:bottom w:val="single" w:sz="4" w:space="0" w:color="auto"/>
              <w:right w:val="single" w:sz="4" w:space="0" w:color="auto"/>
            </w:tcBorders>
          </w:tcPr>
          <w:p w:rsidR="00DE1709" w:rsidRPr="00DE1709" w:rsidRDefault="00DE1709" w:rsidP="009D34C1">
            <w:pPr>
              <w:pStyle w:val="ListParagraph"/>
              <w:spacing w:before="120" w:after="120"/>
              <w:ind w:left="0"/>
              <w:contextualSpacing w:val="0"/>
              <w:jc w:val="center"/>
              <w:rPr>
                <w:b/>
                <w:color w:val="000000" w:themeColor="text1"/>
                <w:sz w:val="28"/>
                <w:szCs w:val="28"/>
              </w:rPr>
            </w:pPr>
            <w:r w:rsidRPr="00DE1709">
              <w:rPr>
                <w:b/>
                <w:color w:val="000000" w:themeColor="text1"/>
                <w:sz w:val="28"/>
                <w:szCs w:val="28"/>
              </w:rPr>
              <w:t>Thời gian đào tạo</w:t>
            </w:r>
          </w:p>
        </w:tc>
        <w:tc>
          <w:tcPr>
            <w:tcW w:w="4501" w:type="dxa"/>
            <w:tcBorders>
              <w:left w:val="single" w:sz="4" w:space="0" w:color="auto"/>
              <w:bottom w:val="single" w:sz="4" w:space="0" w:color="auto"/>
            </w:tcBorders>
          </w:tcPr>
          <w:p w:rsidR="00DE1709" w:rsidRPr="00DE1709" w:rsidRDefault="00DE1709" w:rsidP="009D34C1">
            <w:pPr>
              <w:pStyle w:val="ListParagraph"/>
              <w:spacing w:before="120" w:after="120"/>
              <w:ind w:left="0"/>
              <w:contextualSpacing w:val="0"/>
              <w:jc w:val="center"/>
              <w:rPr>
                <w:b/>
                <w:color w:val="000000" w:themeColor="text1"/>
                <w:sz w:val="28"/>
                <w:szCs w:val="28"/>
              </w:rPr>
            </w:pPr>
            <w:r w:rsidRPr="00DE1709">
              <w:rPr>
                <w:b/>
                <w:color w:val="000000" w:themeColor="text1"/>
                <w:sz w:val="28"/>
                <w:szCs w:val="28"/>
              </w:rPr>
              <w:t>Đối tượng đào tạo</w:t>
            </w:r>
          </w:p>
        </w:tc>
      </w:tr>
      <w:tr w:rsidR="009D34C1" w:rsidRPr="00DE1709" w:rsidTr="00DE1709">
        <w:tc>
          <w:tcPr>
            <w:tcW w:w="2660" w:type="dxa"/>
            <w:tcBorders>
              <w:top w:val="single" w:sz="4" w:space="0" w:color="auto"/>
              <w:bottom w:val="single" w:sz="4" w:space="0" w:color="auto"/>
              <w:right w:val="single" w:sz="4" w:space="0" w:color="auto"/>
            </w:tcBorders>
          </w:tcPr>
          <w:p w:rsidR="00DE1709" w:rsidRPr="00DE1709" w:rsidRDefault="00DE1709" w:rsidP="009D34C1">
            <w:pPr>
              <w:pStyle w:val="ListParagraph"/>
              <w:spacing w:after="120"/>
              <w:ind w:left="0"/>
              <w:contextualSpacing w:val="0"/>
              <w:jc w:val="both"/>
              <w:rPr>
                <w:b/>
                <w:color w:val="000000" w:themeColor="text1"/>
                <w:sz w:val="28"/>
                <w:szCs w:val="28"/>
              </w:rPr>
            </w:pPr>
            <w:r w:rsidRPr="00DE1709">
              <w:rPr>
                <w:b/>
                <w:color w:val="000000" w:themeColor="text1"/>
                <w:sz w:val="28"/>
                <w:szCs w:val="28"/>
              </w:rPr>
              <w:t>Khóa học chính quy</w:t>
            </w:r>
          </w:p>
        </w:tc>
        <w:tc>
          <w:tcPr>
            <w:tcW w:w="2410" w:type="dxa"/>
            <w:tcBorders>
              <w:top w:val="single" w:sz="4" w:space="0" w:color="auto"/>
              <w:left w:val="single" w:sz="4" w:space="0" w:color="auto"/>
              <w:bottom w:val="single" w:sz="4" w:space="0" w:color="auto"/>
              <w:right w:val="single" w:sz="4" w:space="0" w:color="auto"/>
            </w:tcBorders>
          </w:tcPr>
          <w:p w:rsidR="00DE1709" w:rsidRPr="00DE1709" w:rsidRDefault="00DE1709" w:rsidP="009D34C1">
            <w:pPr>
              <w:pStyle w:val="ListParagraph"/>
              <w:spacing w:before="120" w:after="120"/>
              <w:ind w:left="0"/>
              <w:contextualSpacing w:val="0"/>
              <w:jc w:val="center"/>
              <w:rPr>
                <w:color w:val="000000" w:themeColor="text1"/>
                <w:sz w:val="28"/>
                <w:szCs w:val="28"/>
              </w:rPr>
            </w:pPr>
            <w:r w:rsidRPr="00DE1709">
              <w:rPr>
                <w:color w:val="000000" w:themeColor="text1"/>
                <w:sz w:val="28"/>
                <w:szCs w:val="28"/>
              </w:rPr>
              <w:t>350 giờ</w:t>
            </w:r>
          </w:p>
        </w:tc>
        <w:tc>
          <w:tcPr>
            <w:tcW w:w="4501" w:type="dxa"/>
            <w:tcBorders>
              <w:top w:val="single" w:sz="4" w:space="0" w:color="auto"/>
              <w:left w:val="single" w:sz="4" w:space="0" w:color="auto"/>
              <w:bottom w:val="single" w:sz="4" w:space="0" w:color="auto"/>
            </w:tcBorders>
          </w:tcPr>
          <w:p w:rsidR="00DE1709" w:rsidRPr="00DE1709" w:rsidRDefault="00DE1709" w:rsidP="009D34C1">
            <w:pPr>
              <w:pStyle w:val="ListParagraph"/>
              <w:spacing w:before="120" w:after="120"/>
              <w:ind w:left="0"/>
              <w:contextualSpacing w:val="0"/>
              <w:jc w:val="both"/>
              <w:rPr>
                <w:color w:val="000000" w:themeColor="text1"/>
                <w:sz w:val="28"/>
                <w:szCs w:val="28"/>
              </w:rPr>
            </w:pPr>
            <w:r w:rsidRPr="00DE1709">
              <w:rPr>
                <w:color w:val="000000" w:themeColor="text1"/>
                <w:sz w:val="28"/>
                <w:szCs w:val="28"/>
              </w:rPr>
              <w:t>Các học sinh tốt nghiệp/chưa tốt nghiệp trung học phổ thông</w:t>
            </w:r>
          </w:p>
        </w:tc>
      </w:tr>
      <w:tr w:rsidR="009D34C1" w:rsidRPr="00DE1709" w:rsidTr="00DE1709">
        <w:tc>
          <w:tcPr>
            <w:tcW w:w="2660" w:type="dxa"/>
            <w:tcBorders>
              <w:top w:val="single" w:sz="4" w:space="0" w:color="auto"/>
              <w:right w:val="single" w:sz="4" w:space="0" w:color="auto"/>
            </w:tcBorders>
          </w:tcPr>
          <w:p w:rsidR="00DE1709" w:rsidRPr="00DE1709" w:rsidRDefault="00DE1709" w:rsidP="009D34C1">
            <w:pPr>
              <w:pStyle w:val="ListParagraph"/>
              <w:spacing w:after="120"/>
              <w:ind w:left="0"/>
              <w:contextualSpacing w:val="0"/>
              <w:jc w:val="both"/>
              <w:rPr>
                <w:b/>
                <w:color w:val="000000" w:themeColor="text1"/>
                <w:sz w:val="28"/>
                <w:szCs w:val="28"/>
              </w:rPr>
            </w:pPr>
            <w:r w:rsidRPr="00DE1709">
              <w:rPr>
                <w:b/>
                <w:color w:val="000000" w:themeColor="text1"/>
                <w:sz w:val="28"/>
                <w:szCs w:val="28"/>
              </w:rPr>
              <w:t>Khóa học bổ túc</w:t>
            </w:r>
          </w:p>
        </w:tc>
        <w:tc>
          <w:tcPr>
            <w:tcW w:w="2410" w:type="dxa"/>
            <w:tcBorders>
              <w:top w:val="single" w:sz="4" w:space="0" w:color="auto"/>
              <w:left w:val="single" w:sz="4" w:space="0" w:color="auto"/>
              <w:right w:val="single" w:sz="4" w:space="0" w:color="auto"/>
            </w:tcBorders>
          </w:tcPr>
          <w:p w:rsidR="00DE1709" w:rsidRPr="00DE1709" w:rsidRDefault="00DE1709" w:rsidP="009D34C1">
            <w:pPr>
              <w:pStyle w:val="ListParagraph"/>
              <w:spacing w:before="120" w:after="120"/>
              <w:ind w:left="33" w:hanging="33"/>
              <w:contextualSpacing w:val="0"/>
              <w:jc w:val="center"/>
              <w:rPr>
                <w:color w:val="000000" w:themeColor="text1"/>
                <w:sz w:val="28"/>
                <w:szCs w:val="28"/>
              </w:rPr>
            </w:pPr>
            <w:r w:rsidRPr="00DE1709">
              <w:rPr>
                <w:color w:val="000000" w:themeColor="text1"/>
                <w:sz w:val="28"/>
                <w:szCs w:val="28"/>
              </w:rPr>
              <w:t>120 giờ</w:t>
            </w:r>
          </w:p>
        </w:tc>
        <w:tc>
          <w:tcPr>
            <w:tcW w:w="4501" w:type="dxa"/>
            <w:tcBorders>
              <w:top w:val="single" w:sz="4" w:space="0" w:color="auto"/>
              <w:left w:val="single" w:sz="4" w:space="0" w:color="auto"/>
            </w:tcBorders>
          </w:tcPr>
          <w:p w:rsidR="00DE1709" w:rsidRPr="00DE1709" w:rsidRDefault="00DE1709" w:rsidP="009D34C1">
            <w:pPr>
              <w:pStyle w:val="ListParagraph"/>
              <w:spacing w:before="120" w:after="120"/>
              <w:ind w:left="0"/>
              <w:contextualSpacing w:val="0"/>
              <w:jc w:val="both"/>
              <w:rPr>
                <w:color w:val="000000" w:themeColor="text1"/>
                <w:sz w:val="28"/>
                <w:szCs w:val="28"/>
              </w:rPr>
            </w:pPr>
            <w:r w:rsidRPr="00DE1709">
              <w:rPr>
                <w:color w:val="000000" w:themeColor="text1"/>
                <w:sz w:val="28"/>
                <w:szCs w:val="28"/>
              </w:rPr>
              <w:t>Các thợ điện đang hành nghề</w:t>
            </w:r>
          </w:p>
        </w:tc>
      </w:tr>
    </w:tbl>
    <w:p w:rsidR="00DE1709" w:rsidRPr="009D34C1" w:rsidRDefault="00DE1709" w:rsidP="009D34C1">
      <w:pPr>
        <w:pStyle w:val="ListParagraph"/>
        <w:numPr>
          <w:ilvl w:val="0"/>
          <w:numId w:val="7"/>
        </w:numPr>
        <w:tabs>
          <w:tab w:val="left" w:pos="851"/>
        </w:tabs>
        <w:spacing w:after="120" w:line="257" w:lineRule="auto"/>
        <w:ind w:left="0" w:firstLine="567"/>
        <w:contextualSpacing w:val="0"/>
        <w:jc w:val="both"/>
        <w:rPr>
          <w:i/>
          <w:sz w:val="28"/>
          <w:szCs w:val="28"/>
          <w:lang w:val="sv-SE"/>
        </w:rPr>
      </w:pPr>
      <w:r w:rsidRPr="009D34C1">
        <w:rPr>
          <w:i/>
          <w:sz w:val="28"/>
          <w:szCs w:val="28"/>
          <w:lang w:val="sv-SE"/>
        </w:rPr>
        <w:t xml:space="preserve">Chương trình Quản lý năng lượng bền </w:t>
      </w:r>
    </w:p>
    <w:p w:rsidR="00DE1709" w:rsidRPr="00DE1709" w:rsidRDefault="00DE1709" w:rsidP="009D34C1">
      <w:pPr>
        <w:spacing w:after="120" w:line="257" w:lineRule="auto"/>
        <w:ind w:firstLine="567"/>
        <w:jc w:val="both"/>
        <w:rPr>
          <w:rFonts w:ascii="Times New Roman" w:hAnsi="Times New Roman"/>
          <w:sz w:val="28"/>
          <w:szCs w:val="28"/>
          <w:lang w:val="sv-SE"/>
        </w:rPr>
      </w:pPr>
      <w:r w:rsidRPr="00DE1709">
        <w:rPr>
          <w:rFonts w:ascii="Times New Roman" w:hAnsi="Times New Roman"/>
          <w:sz w:val="28"/>
          <w:szCs w:val="28"/>
          <w:lang w:val="sv-SE"/>
        </w:rPr>
        <w:t>Là chương trình với mục tiêu bổ sung các kiến thức quản lý năng lượng bền vững cho các em học sinh đang theo học ngành Điện - Điện tử. Chương trình học bao gồm kiến thức cơ bản về quản lý năng lượng</w:t>
      </w:r>
      <w:r>
        <w:rPr>
          <w:rFonts w:ascii="Times New Roman" w:hAnsi="Times New Roman"/>
          <w:sz w:val="28"/>
          <w:szCs w:val="28"/>
          <w:lang w:val="sv-SE"/>
        </w:rPr>
        <w:t>,</w:t>
      </w:r>
      <w:r w:rsidRPr="00DE1709">
        <w:rPr>
          <w:rFonts w:ascii="Times New Roman" w:hAnsi="Times New Roman"/>
          <w:sz w:val="28"/>
          <w:szCs w:val="28"/>
          <w:lang w:val="sv-SE"/>
        </w:rPr>
        <w:t xml:space="preserve"> lắp đặt hệ thống điện hạ thế</w:t>
      </w:r>
      <w:r>
        <w:rPr>
          <w:rFonts w:ascii="Times New Roman" w:hAnsi="Times New Roman"/>
          <w:sz w:val="28"/>
          <w:szCs w:val="28"/>
          <w:lang w:val="sv-SE"/>
        </w:rPr>
        <w:t>,</w:t>
      </w:r>
      <w:r w:rsidRPr="00DE1709">
        <w:rPr>
          <w:rFonts w:ascii="Times New Roman" w:hAnsi="Times New Roman"/>
          <w:sz w:val="28"/>
          <w:szCs w:val="28"/>
          <w:lang w:val="sv-SE"/>
        </w:rPr>
        <w:t xml:space="preserve"> điện công nghiệp và tự động hóa. </w:t>
      </w:r>
    </w:p>
    <w:p w:rsidR="00DE1709" w:rsidRPr="00DE1709" w:rsidRDefault="00DE1709" w:rsidP="009D34C1">
      <w:pPr>
        <w:spacing w:after="120" w:line="257" w:lineRule="auto"/>
        <w:ind w:firstLine="567"/>
        <w:jc w:val="both"/>
        <w:rPr>
          <w:rFonts w:ascii="Times New Roman" w:hAnsi="Times New Roman"/>
          <w:sz w:val="28"/>
          <w:szCs w:val="28"/>
          <w:lang w:val="sv-SE"/>
        </w:rPr>
      </w:pPr>
      <w:r w:rsidRPr="00DE1709">
        <w:rPr>
          <w:rFonts w:ascii="Times New Roman" w:hAnsi="Times New Roman"/>
          <w:sz w:val="28"/>
          <w:szCs w:val="28"/>
          <w:lang w:val="sv-SE"/>
        </w:rPr>
        <w:t>•</w:t>
      </w:r>
      <w:r w:rsidRPr="00DE1709">
        <w:rPr>
          <w:rFonts w:ascii="Times New Roman" w:hAnsi="Times New Roman"/>
          <w:sz w:val="28"/>
          <w:szCs w:val="28"/>
          <w:lang w:val="sv-SE"/>
        </w:rPr>
        <w:tab/>
      </w:r>
      <w:r w:rsidRPr="00DE1709">
        <w:rPr>
          <w:rFonts w:ascii="Times New Roman" w:hAnsi="Times New Roman"/>
          <w:b/>
          <w:sz w:val="28"/>
          <w:szCs w:val="28"/>
          <w:lang w:val="sv-SE"/>
        </w:rPr>
        <w:t>Thời gian đào tạo:</w:t>
      </w:r>
      <w:r w:rsidRPr="00DE1709">
        <w:rPr>
          <w:rFonts w:ascii="Times New Roman" w:hAnsi="Times New Roman"/>
          <w:sz w:val="28"/>
          <w:szCs w:val="28"/>
          <w:lang w:val="sv-SE"/>
        </w:rPr>
        <w:t xml:space="preserve"> 156 giờ</w:t>
      </w:r>
    </w:p>
    <w:p w:rsidR="009D34C1" w:rsidRDefault="00DE1709" w:rsidP="009D34C1">
      <w:pPr>
        <w:spacing w:after="120" w:line="257" w:lineRule="auto"/>
        <w:ind w:firstLine="567"/>
        <w:jc w:val="both"/>
        <w:rPr>
          <w:rFonts w:ascii="Times New Roman" w:hAnsi="Times New Roman"/>
          <w:sz w:val="28"/>
          <w:szCs w:val="28"/>
          <w:lang w:val="sv-SE"/>
        </w:rPr>
      </w:pPr>
      <w:r w:rsidRPr="00DE1709">
        <w:rPr>
          <w:rFonts w:ascii="Times New Roman" w:hAnsi="Times New Roman"/>
          <w:sz w:val="28"/>
          <w:szCs w:val="28"/>
          <w:lang w:val="sv-SE"/>
        </w:rPr>
        <w:t>•</w:t>
      </w:r>
      <w:r w:rsidRPr="00DE1709">
        <w:rPr>
          <w:rFonts w:ascii="Times New Roman" w:hAnsi="Times New Roman"/>
          <w:sz w:val="28"/>
          <w:szCs w:val="28"/>
          <w:lang w:val="sv-SE"/>
        </w:rPr>
        <w:tab/>
      </w:r>
      <w:r w:rsidRPr="00DE1709">
        <w:rPr>
          <w:rFonts w:ascii="Times New Roman" w:hAnsi="Times New Roman"/>
          <w:b/>
          <w:sz w:val="28"/>
          <w:szCs w:val="28"/>
          <w:lang w:val="sv-SE"/>
        </w:rPr>
        <w:t>Đối tượng đào tạo:</w:t>
      </w:r>
      <w:r w:rsidRPr="00DE1709">
        <w:rPr>
          <w:rFonts w:ascii="Times New Roman" w:hAnsi="Times New Roman"/>
          <w:sz w:val="28"/>
          <w:szCs w:val="28"/>
          <w:lang w:val="sv-SE"/>
        </w:rPr>
        <w:t xml:space="preserve"> các học sinh đang theo học chuyên ngành điện</w:t>
      </w:r>
    </w:p>
    <w:p w:rsidR="009D34C1" w:rsidRDefault="009D34C1" w:rsidP="009D34C1">
      <w:pPr>
        <w:spacing w:after="120" w:line="257" w:lineRule="auto"/>
        <w:ind w:firstLine="567"/>
        <w:jc w:val="both"/>
        <w:rPr>
          <w:rFonts w:ascii="Times New Roman" w:hAnsi="Times New Roman"/>
          <w:sz w:val="28"/>
          <w:szCs w:val="28"/>
          <w:lang w:val="sv-SE"/>
        </w:rPr>
      </w:pPr>
      <w:r>
        <w:rPr>
          <w:rFonts w:ascii="Times New Roman" w:hAnsi="Times New Roman"/>
          <w:sz w:val="28"/>
          <w:szCs w:val="28"/>
          <w:lang w:val="sv-SE"/>
        </w:rPr>
        <w:t>2. Các điểm nổi bật của dự án</w:t>
      </w:r>
    </w:p>
    <w:p w:rsidR="009D34C1" w:rsidRPr="009D34C1" w:rsidRDefault="009D34C1" w:rsidP="009D34C1">
      <w:pPr>
        <w:pStyle w:val="ListParagraph"/>
        <w:numPr>
          <w:ilvl w:val="0"/>
          <w:numId w:val="6"/>
        </w:numPr>
        <w:tabs>
          <w:tab w:val="left" w:pos="851"/>
        </w:tabs>
        <w:spacing w:after="120" w:line="257" w:lineRule="auto"/>
        <w:ind w:left="0" w:firstLine="567"/>
        <w:contextualSpacing w:val="0"/>
        <w:jc w:val="both"/>
        <w:rPr>
          <w:sz w:val="28"/>
          <w:szCs w:val="28"/>
          <w:lang w:val="sv-SE"/>
        </w:rPr>
      </w:pPr>
      <w:r w:rsidRPr="009D34C1">
        <w:rPr>
          <w:sz w:val="28"/>
          <w:szCs w:val="28"/>
          <w:lang w:val="sv-SE"/>
        </w:rPr>
        <w:t>Phòng thực hành hiện đại theo tiêu chuẩn của Schneider Electric, Pháp và phương pháp giảng dạy tân tiến.</w:t>
      </w:r>
    </w:p>
    <w:p w:rsidR="009D34C1" w:rsidRPr="009D34C1" w:rsidRDefault="009D34C1" w:rsidP="009D34C1">
      <w:pPr>
        <w:pStyle w:val="ListParagraph"/>
        <w:numPr>
          <w:ilvl w:val="0"/>
          <w:numId w:val="6"/>
        </w:numPr>
        <w:tabs>
          <w:tab w:val="left" w:pos="851"/>
        </w:tabs>
        <w:spacing w:after="120" w:line="257" w:lineRule="auto"/>
        <w:ind w:left="0" w:firstLine="567"/>
        <w:contextualSpacing w:val="0"/>
        <w:jc w:val="both"/>
        <w:rPr>
          <w:sz w:val="28"/>
          <w:szCs w:val="28"/>
          <w:lang w:val="sv-SE"/>
        </w:rPr>
      </w:pPr>
      <w:r w:rsidRPr="009D34C1">
        <w:rPr>
          <w:sz w:val="28"/>
          <w:szCs w:val="28"/>
          <w:lang w:val="sv-SE"/>
        </w:rPr>
        <w:t>Chương trình đào tạo do các chuyên gia hàng đầu của Viện Quản lý Điện và Năng Lượng tại Bangalore, Ấn Độ thiết kế phù hợp với tiêu chuẩn kỹ thuật Việt Nam.</w:t>
      </w:r>
    </w:p>
    <w:p w:rsidR="009D34C1" w:rsidRPr="009D34C1" w:rsidRDefault="009D34C1" w:rsidP="009D34C1">
      <w:pPr>
        <w:pStyle w:val="ListParagraph"/>
        <w:numPr>
          <w:ilvl w:val="0"/>
          <w:numId w:val="6"/>
        </w:numPr>
        <w:tabs>
          <w:tab w:val="left" w:pos="851"/>
        </w:tabs>
        <w:spacing w:after="120" w:line="257" w:lineRule="auto"/>
        <w:ind w:left="0" w:firstLine="567"/>
        <w:contextualSpacing w:val="0"/>
        <w:jc w:val="both"/>
        <w:rPr>
          <w:sz w:val="28"/>
          <w:szCs w:val="28"/>
          <w:lang w:val="sv-SE"/>
        </w:rPr>
      </w:pPr>
      <w:r w:rsidRPr="009D34C1">
        <w:rPr>
          <w:sz w:val="28"/>
          <w:szCs w:val="28"/>
          <w:lang w:val="sv-SE"/>
        </w:rPr>
        <w:t>Miễn phí 100% học phí chương trình Điện cơ bản.</w:t>
      </w:r>
    </w:p>
    <w:p w:rsidR="009D34C1" w:rsidRPr="009D34C1" w:rsidRDefault="009D34C1" w:rsidP="009D34C1">
      <w:pPr>
        <w:pStyle w:val="ListParagraph"/>
        <w:numPr>
          <w:ilvl w:val="0"/>
          <w:numId w:val="6"/>
        </w:numPr>
        <w:tabs>
          <w:tab w:val="left" w:pos="851"/>
        </w:tabs>
        <w:spacing w:after="120" w:line="257" w:lineRule="auto"/>
        <w:ind w:left="0" w:firstLine="567"/>
        <w:contextualSpacing w:val="0"/>
        <w:jc w:val="both"/>
        <w:rPr>
          <w:sz w:val="28"/>
          <w:szCs w:val="28"/>
          <w:lang w:val="sv-SE"/>
        </w:rPr>
      </w:pPr>
      <w:r w:rsidRPr="009D34C1">
        <w:rPr>
          <w:sz w:val="28"/>
          <w:szCs w:val="28"/>
          <w:lang w:val="sv-SE"/>
        </w:rPr>
        <w:t>Đặc biệt, chương trình còn trợ cấp cho học viên khó khăn, hiếu học và có hộ khẩu thường trú ở tỉnh cho học viên chương trình Điện cơ bản.</w:t>
      </w:r>
    </w:p>
    <w:sectPr w:rsidR="009D34C1" w:rsidRPr="009D34C1" w:rsidSect="00DE1709">
      <w:pgSz w:w="11907" w:h="16840" w:code="9"/>
      <w:pgMar w:top="1134" w:right="851" w:bottom="1134" w:left="1701" w:header="454" w:footer="454" w:gutter="0"/>
      <w:cols w:space="720"/>
      <w:docGrid w:linePitch="3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33D38"/>
    <w:multiLevelType w:val="hybridMultilevel"/>
    <w:tmpl w:val="BFC81326"/>
    <w:lvl w:ilvl="0" w:tplc="BE60E3C6">
      <w:start w:val="2"/>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BF3507F"/>
    <w:multiLevelType w:val="hybridMultilevel"/>
    <w:tmpl w:val="E27EC11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32DF610D"/>
    <w:multiLevelType w:val="hybridMultilevel"/>
    <w:tmpl w:val="0CF0CA1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
    <w:nsid w:val="59E607E7"/>
    <w:multiLevelType w:val="hybridMultilevel"/>
    <w:tmpl w:val="CE948FB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5C3523E2"/>
    <w:multiLevelType w:val="hybridMultilevel"/>
    <w:tmpl w:val="391427CC"/>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
  </w:num>
  <w:num w:numId="4">
    <w:abstractNumId w:val="3"/>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60B"/>
    <w:rsid w:val="005F4E35"/>
    <w:rsid w:val="00613D9C"/>
    <w:rsid w:val="006C0D55"/>
    <w:rsid w:val="0096505B"/>
    <w:rsid w:val="009D34C1"/>
    <w:rsid w:val="00DE1709"/>
    <w:rsid w:val="00FA660B"/>
    <w:rsid w:val="00FD2E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60B"/>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autoRedefine/>
    <w:rsid w:val="00FA660B"/>
    <w:pPr>
      <w:spacing w:line="240" w:lineRule="exact"/>
    </w:pPr>
    <w:rPr>
      <w:rFonts w:ascii="Verdana" w:eastAsia="Times New Roman" w:hAnsi="Verdana" w:cs="Verdana"/>
      <w:sz w:val="20"/>
      <w:szCs w:val="20"/>
    </w:rPr>
  </w:style>
  <w:style w:type="paragraph" w:customStyle="1" w:styleId="msolistparagraph0">
    <w:name w:val="msolistparagraph"/>
    <w:basedOn w:val="Normal"/>
    <w:rsid w:val="00FA660B"/>
    <w:pPr>
      <w:ind w:left="720"/>
      <w:contextualSpacing/>
    </w:pPr>
  </w:style>
  <w:style w:type="table" w:styleId="TableGrid">
    <w:name w:val="Table Grid"/>
    <w:basedOn w:val="TableNormal"/>
    <w:uiPriority w:val="59"/>
    <w:rsid w:val="00FA660B"/>
    <w:pPr>
      <w:spacing w:after="160" w:line="256"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FA660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rsid w:val="00FA660B"/>
    <w:rPr>
      <w:color w:val="0563C1"/>
      <w:u w:val="single"/>
    </w:rPr>
  </w:style>
  <w:style w:type="paragraph" w:styleId="ListParagraph">
    <w:name w:val="List Paragraph"/>
    <w:basedOn w:val="Normal"/>
    <w:uiPriority w:val="34"/>
    <w:qFormat/>
    <w:rsid w:val="00DE1709"/>
    <w:pPr>
      <w:widowControl w:val="0"/>
      <w:autoSpaceDE w:val="0"/>
      <w:autoSpaceDN w:val="0"/>
      <w:adjustRightInd w:val="0"/>
      <w:spacing w:after="0" w:line="240" w:lineRule="auto"/>
      <w:ind w:left="720"/>
      <w:contextualSpacing/>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60B"/>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autoRedefine/>
    <w:rsid w:val="00FA660B"/>
    <w:pPr>
      <w:spacing w:line="240" w:lineRule="exact"/>
    </w:pPr>
    <w:rPr>
      <w:rFonts w:ascii="Verdana" w:eastAsia="Times New Roman" w:hAnsi="Verdana" w:cs="Verdana"/>
      <w:sz w:val="20"/>
      <w:szCs w:val="20"/>
    </w:rPr>
  </w:style>
  <w:style w:type="paragraph" w:customStyle="1" w:styleId="msolistparagraph0">
    <w:name w:val="msolistparagraph"/>
    <w:basedOn w:val="Normal"/>
    <w:rsid w:val="00FA660B"/>
    <w:pPr>
      <w:ind w:left="720"/>
      <w:contextualSpacing/>
    </w:pPr>
  </w:style>
  <w:style w:type="table" w:styleId="TableGrid">
    <w:name w:val="Table Grid"/>
    <w:basedOn w:val="TableNormal"/>
    <w:uiPriority w:val="59"/>
    <w:rsid w:val="00FA660B"/>
    <w:pPr>
      <w:spacing w:after="160" w:line="256"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FA660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rsid w:val="00FA660B"/>
    <w:rPr>
      <w:color w:val="0563C1"/>
      <w:u w:val="single"/>
    </w:rPr>
  </w:style>
  <w:style w:type="paragraph" w:styleId="ListParagraph">
    <w:name w:val="List Paragraph"/>
    <w:basedOn w:val="Normal"/>
    <w:uiPriority w:val="34"/>
    <w:qFormat/>
    <w:rsid w:val="00DE1709"/>
    <w:pPr>
      <w:widowControl w:val="0"/>
      <w:autoSpaceDE w:val="0"/>
      <w:autoSpaceDN w:val="0"/>
      <w:adjustRightInd w:val="0"/>
      <w:spacing w:after="0" w:line="240" w:lineRule="auto"/>
      <w:ind w:left="720"/>
      <w:contextualSpacing/>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C62C3-5B2B-468F-BFF8-3B813D1F8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277</Words>
  <Characters>1582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2</cp:revision>
  <dcterms:created xsi:type="dcterms:W3CDTF">2017-06-17T14:05:00Z</dcterms:created>
  <dcterms:modified xsi:type="dcterms:W3CDTF">2017-06-17T14:05:00Z</dcterms:modified>
</cp:coreProperties>
</file>